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 xml:space="preserve">The elements are like components which can be associated in different ways to make </w:t>
      </w:r>
      <w:proofErr w:type="gramStart"/>
      <w:r w:rsidRPr="00663C8C">
        <w:rPr>
          <w:rFonts w:ascii="Verdana" w:eastAsia="Times New Roman" w:hAnsi="Verdana" w:cs="Times New Roman"/>
          <w:color w:val="000000"/>
          <w:sz w:val="17"/>
          <w:szCs w:val="17"/>
          <w:lang w:eastAsia="en-CA"/>
        </w:rPr>
        <w:t>a complete UML pictures</w:t>
      </w:r>
      <w:proofErr w:type="gramEnd"/>
      <w:r w:rsidRPr="00663C8C">
        <w:rPr>
          <w:rFonts w:ascii="Verdana" w:eastAsia="Times New Roman" w:hAnsi="Verdana" w:cs="Times New Roman"/>
          <w:color w:val="000000"/>
          <w:sz w:val="17"/>
          <w:szCs w:val="17"/>
          <w:lang w:eastAsia="en-CA"/>
        </w:rPr>
        <w:t xml:space="preserve"> which is known as diagram. So it is very important to understand the different diagrams to implement the knowledge in real life systems.</w:t>
      </w:r>
    </w:p>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Any complex system is best understood by making some kind of diagrams or pictures. These diagrams have a better impact on our understanding. So if we look around then we will realize that the diagrams are not a new concept but it is used widely in different form in different industries.</w:t>
      </w:r>
    </w:p>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We prepare UML diagrams to understand a system in better and simple way. A single diagram is not enough to cover all aspects of the system. So UML defines various kinds of diagrams to cover most of the aspects of a system.</w:t>
      </w:r>
    </w:p>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You can also create your own set of diagrams to meet your requirements. Diagrams are generally made in an incremental and iterative way.</w:t>
      </w:r>
    </w:p>
    <w:p w:rsidR="00663C8C" w:rsidRDefault="00663C8C" w:rsidP="00663C8C">
      <w:pPr>
        <w:shd w:val="clear" w:color="auto" w:fill="FFFFFF"/>
        <w:spacing w:before="100" w:beforeAutospacing="1" w:after="0" w:line="240" w:lineRule="auto"/>
        <w:outlineLvl w:val="0"/>
        <w:rPr>
          <w:rFonts w:ascii="Helvetica" w:eastAsia="Times New Roman" w:hAnsi="Helvetica" w:cs="Helvetica"/>
          <w:color w:val="000000"/>
          <w:kern w:val="36"/>
          <w:sz w:val="27"/>
          <w:szCs w:val="27"/>
          <w:lang w:eastAsia="en-CA"/>
        </w:rPr>
      </w:pPr>
    </w:p>
    <w:p w:rsidR="00663C8C" w:rsidRPr="00663C8C" w:rsidRDefault="00663C8C" w:rsidP="00663C8C">
      <w:pPr>
        <w:shd w:val="clear" w:color="auto" w:fill="FFFFFF"/>
        <w:spacing w:before="100" w:beforeAutospacing="1" w:after="0" w:line="240" w:lineRule="auto"/>
        <w:outlineLvl w:val="0"/>
        <w:rPr>
          <w:rFonts w:ascii="Helvetica" w:eastAsia="Times New Roman" w:hAnsi="Helvetica" w:cs="Helvetica"/>
          <w:color w:val="000000"/>
          <w:kern w:val="36"/>
          <w:sz w:val="27"/>
          <w:szCs w:val="27"/>
          <w:lang w:eastAsia="en-CA"/>
        </w:rPr>
      </w:pPr>
      <w:r w:rsidRPr="00663C8C">
        <w:rPr>
          <w:rFonts w:ascii="Helvetica" w:eastAsia="Times New Roman" w:hAnsi="Helvetica" w:cs="Helvetica"/>
          <w:color w:val="000000"/>
          <w:kern w:val="36"/>
          <w:sz w:val="27"/>
          <w:szCs w:val="27"/>
          <w:lang w:eastAsia="en-CA"/>
        </w:rPr>
        <w:t>Structural Diagrams:</w:t>
      </w:r>
    </w:p>
    <w:p w:rsidR="00663C8C" w:rsidRPr="00663C8C" w:rsidRDefault="00663C8C" w:rsidP="00663C8C">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Class diagram</w:t>
      </w:r>
    </w:p>
    <w:p w:rsidR="00663C8C" w:rsidRPr="00663C8C" w:rsidRDefault="00663C8C" w:rsidP="00663C8C">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Object diagram</w:t>
      </w:r>
    </w:p>
    <w:p w:rsidR="00663C8C" w:rsidRDefault="00663C8C" w:rsidP="00663C8C">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Component diagram</w:t>
      </w:r>
    </w:p>
    <w:p w:rsidR="00663C8C" w:rsidRDefault="00663C8C" w:rsidP="00663C8C">
      <w:pPr>
        <w:pStyle w:val="Heading2"/>
        <w:shd w:val="clear" w:color="auto" w:fill="FFFFFF"/>
        <w:spacing w:before="150" w:after="150"/>
        <w:rPr>
          <w:rFonts w:ascii="Helvetica" w:hAnsi="Helvetica" w:cs="Helvetica"/>
          <w:color w:val="000000"/>
          <w:sz w:val="24"/>
          <w:szCs w:val="24"/>
        </w:rPr>
      </w:pPr>
      <w:r>
        <w:rPr>
          <w:rFonts w:ascii="Helvetica" w:hAnsi="Helvetica" w:cs="Helvetica"/>
          <w:color w:val="000000"/>
          <w:sz w:val="24"/>
          <w:szCs w:val="24"/>
        </w:rPr>
        <w:t>Class Diagram:</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Class diagrams are the most common diagrams used in UML. Class diagram consists of classes, interfaces, associations and collaboration.</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Class diagrams basically represent the object oriented view of a system which is static in nature.</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Active class is used in a class diagram to represent the concurrency of the system.</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Class diagram represents the object orientation of a system. So it is generally used for development purpose. This is the most widely used diagram at the time of system construction.</w:t>
      </w:r>
    </w:p>
    <w:p w:rsidR="00663C8C" w:rsidRPr="00663C8C" w:rsidRDefault="00663C8C" w:rsidP="00663C8C">
      <w:p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p>
    <w:p w:rsidR="00663C8C" w:rsidRPr="00663C8C" w:rsidRDefault="00663C8C" w:rsidP="00663C8C">
      <w:pPr>
        <w:shd w:val="clear" w:color="auto" w:fill="FFFFFF"/>
        <w:spacing w:before="100" w:beforeAutospacing="1" w:after="0" w:line="240" w:lineRule="auto"/>
        <w:outlineLvl w:val="0"/>
        <w:rPr>
          <w:rFonts w:ascii="Helvetica" w:eastAsia="Times New Roman" w:hAnsi="Helvetica" w:cs="Helvetica"/>
          <w:color w:val="000000"/>
          <w:kern w:val="36"/>
          <w:sz w:val="27"/>
          <w:szCs w:val="27"/>
          <w:lang w:eastAsia="en-CA"/>
        </w:rPr>
      </w:pPr>
      <w:r w:rsidRPr="00663C8C">
        <w:rPr>
          <w:rFonts w:ascii="Helvetica" w:eastAsia="Times New Roman" w:hAnsi="Helvetica" w:cs="Helvetica"/>
          <w:color w:val="000000"/>
          <w:kern w:val="36"/>
          <w:sz w:val="27"/>
          <w:szCs w:val="27"/>
          <w:lang w:eastAsia="en-CA"/>
        </w:rPr>
        <w:t>Behavioral Diagrams:</w:t>
      </w:r>
    </w:p>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Any system can have two aspects, static and dynamic. So a model is considered as complete when both the aspects are covered fully.</w:t>
      </w:r>
    </w:p>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Behavioral diagrams basically capture the dynamic aspect of a system. Dynamic aspect can be further described as the changing/moving parts of a system.</w:t>
      </w:r>
    </w:p>
    <w:p w:rsidR="00663C8C" w:rsidRPr="00663C8C" w:rsidRDefault="00663C8C" w:rsidP="00663C8C">
      <w:pPr>
        <w:shd w:val="clear" w:color="auto" w:fill="FFFFFF"/>
        <w:spacing w:before="100" w:beforeAutospacing="1" w:after="100" w:afterAutospacing="1" w:line="240" w:lineRule="auto"/>
        <w:jc w:val="both"/>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UML has the following five types of behavioral diagrams:</w:t>
      </w:r>
    </w:p>
    <w:p w:rsidR="00663C8C" w:rsidRPr="00663C8C" w:rsidRDefault="00663C8C" w:rsidP="00663C8C">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Use case diagram</w:t>
      </w:r>
    </w:p>
    <w:p w:rsidR="00663C8C" w:rsidRPr="00663C8C" w:rsidRDefault="00663C8C" w:rsidP="00663C8C">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Sequence diagram</w:t>
      </w:r>
    </w:p>
    <w:p w:rsidR="00663C8C" w:rsidRPr="00663C8C" w:rsidRDefault="00663C8C" w:rsidP="00663C8C">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Collaboration diagram</w:t>
      </w:r>
    </w:p>
    <w:p w:rsidR="00663C8C" w:rsidRPr="00663C8C" w:rsidRDefault="00663C8C" w:rsidP="00663C8C">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proofErr w:type="spellStart"/>
      <w:r w:rsidRPr="00663C8C">
        <w:rPr>
          <w:rFonts w:ascii="Verdana" w:eastAsia="Times New Roman" w:hAnsi="Verdana" w:cs="Times New Roman"/>
          <w:color w:val="000000"/>
          <w:sz w:val="17"/>
          <w:szCs w:val="17"/>
          <w:lang w:eastAsia="en-CA"/>
        </w:rPr>
        <w:t>Statechart</w:t>
      </w:r>
      <w:proofErr w:type="spellEnd"/>
      <w:r w:rsidRPr="00663C8C">
        <w:rPr>
          <w:rFonts w:ascii="Verdana" w:eastAsia="Times New Roman" w:hAnsi="Verdana" w:cs="Times New Roman"/>
          <w:color w:val="000000"/>
          <w:sz w:val="17"/>
          <w:szCs w:val="17"/>
          <w:lang w:eastAsia="en-CA"/>
        </w:rPr>
        <w:t xml:space="preserve"> diagram</w:t>
      </w:r>
    </w:p>
    <w:p w:rsidR="00663C8C" w:rsidRPr="00663C8C" w:rsidRDefault="00663C8C" w:rsidP="00663C8C">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7"/>
          <w:szCs w:val="17"/>
          <w:lang w:eastAsia="en-CA"/>
        </w:rPr>
      </w:pPr>
      <w:r w:rsidRPr="00663C8C">
        <w:rPr>
          <w:rFonts w:ascii="Verdana" w:eastAsia="Times New Roman" w:hAnsi="Verdana" w:cs="Times New Roman"/>
          <w:color w:val="000000"/>
          <w:sz w:val="17"/>
          <w:szCs w:val="17"/>
          <w:lang w:eastAsia="en-CA"/>
        </w:rPr>
        <w:t>Activity diagram</w:t>
      </w:r>
    </w:p>
    <w:p w:rsidR="00663C8C" w:rsidRDefault="00663C8C" w:rsidP="00663C8C">
      <w:pPr>
        <w:pStyle w:val="Heading2"/>
        <w:shd w:val="clear" w:color="auto" w:fill="FFFFFF"/>
        <w:spacing w:before="150" w:after="150"/>
        <w:rPr>
          <w:rFonts w:ascii="Helvetica" w:hAnsi="Helvetica" w:cs="Helvetica"/>
          <w:color w:val="000000"/>
          <w:sz w:val="24"/>
          <w:szCs w:val="24"/>
        </w:rPr>
      </w:pPr>
      <w:r>
        <w:rPr>
          <w:rFonts w:ascii="Helvetica" w:hAnsi="Helvetica" w:cs="Helvetica"/>
          <w:color w:val="000000"/>
          <w:sz w:val="24"/>
          <w:szCs w:val="24"/>
        </w:rPr>
        <w:lastRenderedPageBreak/>
        <w:t>Use case Diagram:</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Use case diagrams are a set of use cases, actors and their relationships. They represent the use case view of a system.</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A use case represents a particular functionality of a system.</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So use case diagram is used to describe the relationships among the functionalities and their internal/external controllers. These controllers are known as actors.</w:t>
      </w:r>
    </w:p>
    <w:p w:rsidR="00663C8C" w:rsidRDefault="00663C8C" w:rsidP="00663C8C">
      <w:pPr>
        <w:pStyle w:val="Heading2"/>
        <w:shd w:val="clear" w:color="auto" w:fill="FFFFFF"/>
        <w:spacing w:before="150" w:after="150"/>
        <w:rPr>
          <w:rFonts w:ascii="Helvetica" w:hAnsi="Helvetica" w:cs="Helvetica"/>
          <w:color w:val="000000"/>
          <w:sz w:val="24"/>
          <w:szCs w:val="24"/>
        </w:rPr>
      </w:pPr>
      <w:r>
        <w:rPr>
          <w:rFonts w:ascii="Helvetica" w:hAnsi="Helvetica" w:cs="Helvetica"/>
          <w:color w:val="000000"/>
          <w:sz w:val="24"/>
          <w:szCs w:val="24"/>
        </w:rPr>
        <w:t>Sequence Diagram:</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A sequence diagram is an interaction diagram. From the name it is clear that the diagram deals with some sequences, which are the sequence of messages flowing from one object to another.</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Interaction among the components of a system is very important from implementation and execution perspective.</w:t>
      </w:r>
    </w:p>
    <w:p w:rsidR="00663C8C" w:rsidRDefault="00663C8C" w:rsidP="00663C8C">
      <w:pPr>
        <w:pStyle w:val="NormalWeb"/>
        <w:shd w:val="clear" w:color="auto" w:fill="FFFFFF"/>
        <w:jc w:val="both"/>
        <w:rPr>
          <w:rFonts w:ascii="Verdana" w:hAnsi="Verdana"/>
          <w:color w:val="000000"/>
          <w:sz w:val="17"/>
          <w:szCs w:val="17"/>
        </w:rPr>
      </w:pPr>
      <w:r>
        <w:rPr>
          <w:rFonts w:ascii="Verdana" w:hAnsi="Verdana"/>
          <w:color w:val="000000"/>
          <w:sz w:val="17"/>
          <w:szCs w:val="17"/>
        </w:rPr>
        <w:t>So Sequence diagram is used to visualize the sequence of calls in a system to perform a specific functionality.</w:t>
      </w:r>
    </w:p>
    <w:p w:rsidR="00932E3C" w:rsidRDefault="00932E3C" w:rsidP="00932E3C">
      <w:pPr>
        <w:pStyle w:val="Heading4"/>
        <w:shd w:val="clear" w:color="auto" w:fill="FFFFFF"/>
        <w:spacing w:before="0" w:after="72" w:line="288" w:lineRule="atLeast"/>
        <w:rPr>
          <w:rFonts w:ascii="Arial" w:hAnsi="Arial" w:cs="Arial"/>
          <w:color w:val="000000"/>
          <w:sz w:val="23"/>
          <w:szCs w:val="23"/>
        </w:rPr>
      </w:pPr>
      <w:r>
        <w:rPr>
          <w:rStyle w:val="mw-headline"/>
          <w:rFonts w:ascii="Arial" w:hAnsi="Arial" w:cs="Arial"/>
          <w:color w:val="000000"/>
          <w:sz w:val="23"/>
          <w:szCs w:val="23"/>
        </w:rPr>
        <w:t>Association</w:t>
      </w:r>
    </w:p>
    <w:p w:rsidR="00932E3C" w:rsidRDefault="00932E3C"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An association can be named, and the ends of an association can be adorned with role names, ownership indicators, multiplicity, visibility, and other properties.</w:t>
      </w:r>
    </w:p>
    <w:p w:rsidR="00932E3C" w:rsidRDefault="00932E3C"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There are four different types of association: bi-directional, </w:t>
      </w:r>
      <w:proofErr w:type="spellStart"/>
      <w:r>
        <w:rPr>
          <w:rFonts w:ascii="Arial" w:hAnsi="Arial" w:cs="Arial"/>
          <w:color w:val="000000"/>
          <w:sz w:val="20"/>
          <w:szCs w:val="20"/>
          <w:shd w:val="clear" w:color="auto" w:fill="FFFFFF"/>
        </w:rPr>
        <w:t>uni</w:t>
      </w:r>
      <w:proofErr w:type="spellEnd"/>
      <w:r>
        <w:rPr>
          <w:rFonts w:ascii="Arial" w:hAnsi="Arial" w:cs="Arial"/>
          <w:color w:val="000000"/>
          <w:sz w:val="20"/>
          <w:szCs w:val="20"/>
          <w:shd w:val="clear" w:color="auto" w:fill="FFFFFF"/>
        </w:rPr>
        <w:t xml:space="preserve">-directional, Aggregation (includes Composition aggregation) and Reflexive. Bi-directional and </w:t>
      </w:r>
      <w:proofErr w:type="spellStart"/>
      <w:r>
        <w:rPr>
          <w:rFonts w:ascii="Arial" w:hAnsi="Arial" w:cs="Arial"/>
          <w:color w:val="000000"/>
          <w:sz w:val="20"/>
          <w:szCs w:val="20"/>
          <w:shd w:val="clear" w:color="auto" w:fill="FFFFFF"/>
        </w:rPr>
        <w:t>uni</w:t>
      </w:r>
      <w:proofErr w:type="spellEnd"/>
      <w:r>
        <w:rPr>
          <w:rFonts w:ascii="Arial" w:hAnsi="Arial" w:cs="Arial"/>
          <w:color w:val="000000"/>
          <w:sz w:val="20"/>
          <w:szCs w:val="20"/>
          <w:shd w:val="clear" w:color="auto" w:fill="FFFFFF"/>
        </w:rPr>
        <w:t>-directional associations are the most common ones.</w:t>
      </w:r>
    </w:p>
    <w:p w:rsidR="00B2238C" w:rsidRDefault="00B2238C" w:rsidP="00663C8C">
      <w:pPr>
        <w:pStyle w:val="NormalWeb"/>
        <w:shd w:val="clear" w:color="auto" w:fill="FFFFFF"/>
        <w:jc w:val="both"/>
        <w:rPr>
          <w:rFonts w:ascii="Arial" w:hAnsi="Arial" w:cs="Arial"/>
          <w:color w:val="000000"/>
          <w:sz w:val="20"/>
          <w:szCs w:val="20"/>
          <w:shd w:val="clear" w:color="auto" w:fill="FFFFFF"/>
        </w:rPr>
      </w:pPr>
    </w:p>
    <w:p w:rsidR="00B2238C" w:rsidRDefault="00B2238C" w:rsidP="00B2238C">
      <w:pPr>
        <w:pStyle w:val="Heading5"/>
        <w:shd w:val="clear" w:color="auto" w:fill="FFFFFF"/>
        <w:spacing w:before="0" w:after="72" w:line="288" w:lineRule="atLeast"/>
        <w:rPr>
          <w:rFonts w:ascii="Arial" w:hAnsi="Arial" w:cs="Arial"/>
          <w:color w:val="000000"/>
        </w:rPr>
      </w:pPr>
      <w:r>
        <w:rPr>
          <w:rStyle w:val="mw-headline"/>
          <w:rFonts w:ascii="Arial" w:hAnsi="Arial" w:cs="Arial"/>
          <w:color w:val="000000"/>
        </w:rPr>
        <w:t>Aggregation</w:t>
      </w:r>
    </w:p>
    <w:p w:rsidR="00B2238C" w:rsidRDefault="00B2238C" w:rsidP="00663C8C">
      <w:pPr>
        <w:pStyle w:val="NormalWeb"/>
        <w:shd w:val="clear" w:color="auto" w:fill="FFFFFF"/>
        <w:jc w:val="both"/>
        <w:rPr>
          <w:rFonts w:ascii="Arial" w:hAnsi="Arial" w:cs="Arial"/>
          <w:color w:val="000000"/>
          <w:sz w:val="20"/>
          <w:szCs w:val="20"/>
          <w:shd w:val="clear" w:color="auto" w:fill="FFFFFF"/>
        </w:rPr>
      </w:pPr>
      <w:hyperlink r:id="rId6" w:tooltip="Aggregation (object-oriented programming)" w:history="1">
        <w:r>
          <w:rPr>
            <w:rStyle w:val="Hyperlink"/>
            <w:rFonts w:ascii="Arial" w:hAnsi="Arial" w:cs="Arial"/>
            <w:i/>
            <w:iCs/>
            <w:color w:val="0B0080"/>
            <w:sz w:val="20"/>
            <w:szCs w:val="20"/>
            <w:shd w:val="clear" w:color="auto" w:fill="FFFFFF"/>
          </w:rPr>
          <w:t>Aggregation</w:t>
        </w:r>
      </w:hyperlink>
      <w:r>
        <w:rPr>
          <w:rStyle w:val="apple-converted-space"/>
          <w:rFonts w:ascii="Arial" w:eastAsiaTheme="majorEastAsia" w:hAnsi="Arial" w:cs="Arial"/>
          <w:color w:val="000000"/>
          <w:sz w:val="20"/>
          <w:szCs w:val="20"/>
          <w:shd w:val="clear" w:color="auto" w:fill="FFFFFF"/>
        </w:rPr>
        <w:t> </w:t>
      </w:r>
      <w:r>
        <w:rPr>
          <w:rFonts w:ascii="Arial" w:hAnsi="Arial" w:cs="Arial"/>
          <w:color w:val="000000"/>
          <w:sz w:val="20"/>
          <w:szCs w:val="20"/>
          <w:shd w:val="clear" w:color="auto" w:fill="FFFFFF"/>
        </w:rPr>
        <w:t>is a variant of the "has a" or association relationship; aggregation is more specific than association.</w:t>
      </w:r>
    </w:p>
    <w:p w:rsidR="00B2238C" w:rsidRDefault="00B2238C"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A</w:t>
      </w:r>
      <w:r>
        <w:rPr>
          <w:rFonts w:ascii="Arial" w:hAnsi="Arial" w:cs="Arial"/>
          <w:color w:val="000000"/>
          <w:sz w:val="20"/>
          <w:szCs w:val="20"/>
          <w:shd w:val="clear" w:color="auto" w:fill="FFFFFF"/>
        </w:rPr>
        <w:t>n aggregation may not involve more than two classes.</w:t>
      </w:r>
    </w:p>
    <w:p w:rsidR="00B2238C" w:rsidRDefault="00B2238C"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i/>
          <w:iCs/>
          <w:color w:val="000000"/>
          <w:sz w:val="20"/>
          <w:szCs w:val="20"/>
          <w:shd w:val="clear" w:color="auto" w:fill="FFFFFF"/>
        </w:rPr>
        <w:t>Aggregation</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can occur when a class is a collection or container of other classes, but where the contained classes do not have a strong</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life cycle dependency</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on the container—essentially, if the container is destroyed, its contents are not.</w:t>
      </w:r>
    </w:p>
    <w:p w:rsidR="002C44B7" w:rsidRDefault="002C44B7" w:rsidP="002C44B7">
      <w:pPr>
        <w:pStyle w:val="Heading5"/>
        <w:shd w:val="clear" w:color="auto" w:fill="FFFFFF"/>
        <w:spacing w:before="0" w:after="72" w:line="288" w:lineRule="atLeast"/>
        <w:rPr>
          <w:rFonts w:ascii="Arial" w:hAnsi="Arial" w:cs="Arial"/>
          <w:color w:val="000000"/>
        </w:rPr>
      </w:pPr>
      <w:r>
        <w:rPr>
          <w:rStyle w:val="mw-headline"/>
          <w:rFonts w:ascii="Arial" w:hAnsi="Arial" w:cs="Arial"/>
          <w:color w:val="000000"/>
        </w:rPr>
        <w:t>Composition</w:t>
      </w:r>
    </w:p>
    <w:p w:rsidR="002C44B7" w:rsidRDefault="002C44B7" w:rsidP="00663C8C">
      <w:pPr>
        <w:pStyle w:val="NormalWeb"/>
        <w:shd w:val="clear" w:color="auto" w:fill="FFFFFF"/>
        <w:jc w:val="both"/>
        <w:rPr>
          <w:rFonts w:ascii="Arial" w:hAnsi="Arial" w:cs="Arial"/>
          <w:color w:val="000000"/>
          <w:sz w:val="20"/>
          <w:szCs w:val="20"/>
          <w:shd w:val="clear" w:color="auto" w:fill="FFFFFF"/>
        </w:rPr>
      </w:pPr>
      <w:hyperlink r:id="rId7" w:tooltip="Object composition" w:history="1">
        <w:r>
          <w:rPr>
            <w:rStyle w:val="Hyperlink"/>
            <w:rFonts w:ascii="Arial" w:hAnsi="Arial" w:cs="Arial"/>
            <w:i/>
            <w:iCs/>
            <w:color w:val="0B0080"/>
            <w:sz w:val="20"/>
            <w:szCs w:val="20"/>
            <w:shd w:val="clear" w:color="auto" w:fill="FFFFFF"/>
          </w:rPr>
          <w:t>Composition</w:t>
        </w:r>
      </w:hyperlink>
      <w:r>
        <w:rPr>
          <w:rStyle w:val="apple-converted-space"/>
          <w:rFonts w:ascii="Arial" w:eastAsiaTheme="majorEastAsia" w:hAnsi="Arial" w:cs="Arial"/>
          <w:color w:val="000000"/>
          <w:sz w:val="20"/>
          <w:szCs w:val="20"/>
          <w:shd w:val="clear" w:color="auto" w:fill="FFFFFF"/>
        </w:rPr>
        <w:t> </w:t>
      </w:r>
      <w:r>
        <w:rPr>
          <w:rFonts w:ascii="Arial" w:hAnsi="Arial" w:cs="Arial"/>
          <w:color w:val="000000"/>
          <w:sz w:val="20"/>
          <w:szCs w:val="20"/>
          <w:shd w:val="clear" w:color="auto" w:fill="FFFFFF"/>
        </w:rPr>
        <w:t>is a stronger variant of the "owns a" or association relationship; composition is more specific than aggregation.</w:t>
      </w:r>
    </w:p>
    <w:p w:rsidR="002C44B7" w:rsidRDefault="002C44B7"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i/>
          <w:iCs/>
          <w:color w:val="000000"/>
          <w:sz w:val="20"/>
          <w:szCs w:val="20"/>
          <w:shd w:val="clear" w:color="auto" w:fill="FFFFFF"/>
        </w:rPr>
        <w:t>Composition</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usually has a strong</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life cycle dependency</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between instances of the container class and instances of the contained </w:t>
      </w:r>
      <w:proofErr w:type="gramStart"/>
      <w:r>
        <w:rPr>
          <w:rFonts w:ascii="Arial" w:hAnsi="Arial" w:cs="Arial"/>
          <w:color w:val="000000"/>
          <w:sz w:val="20"/>
          <w:szCs w:val="20"/>
          <w:shd w:val="clear" w:color="auto" w:fill="FFFFFF"/>
        </w:rPr>
        <w:t>class(</w:t>
      </w:r>
      <w:proofErr w:type="spellStart"/>
      <w:proofErr w:type="gramEnd"/>
      <w:r>
        <w:rPr>
          <w:rFonts w:ascii="Arial" w:hAnsi="Arial" w:cs="Arial"/>
          <w:color w:val="000000"/>
          <w:sz w:val="20"/>
          <w:szCs w:val="20"/>
          <w:shd w:val="clear" w:color="auto" w:fill="FFFFFF"/>
        </w:rPr>
        <w:t>es</w:t>
      </w:r>
      <w:proofErr w:type="spellEnd"/>
      <w:r>
        <w:rPr>
          <w:rFonts w:ascii="Arial" w:hAnsi="Arial" w:cs="Arial"/>
          <w:color w:val="000000"/>
          <w:sz w:val="20"/>
          <w:szCs w:val="20"/>
          <w:shd w:val="clear" w:color="auto" w:fill="FFFFFF"/>
        </w:rPr>
        <w:t>): If the container is destroyed, normally every instance that it contains is destroyed as well.</w:t>
      </w:r>
    </w:p>
    <w:p w:rsidR="002C44B7" w:rsidRDefault="002C44B7"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lastRenderedPageBreak/>
        <w:t>It always implies a multiplicity of 1 or 0</w:t>
      </w:r>
      <w:proofErr w:type="gramStart"/>
      <w:r>
        <w:rPr>
          <w:rFonts w:ascii="Arial" w:hAnsi="Arial" w:cs="Arial"/>
          <w:color w:val="000000"/>
          <w:sz w:val="20"/>
          <w:szCs w:val="20"/>
          <w:shd w:val="clear" w:color="auto" w:fill="FFFFFF"/>
        </w:rPr>
        <w:t>..1</w:t>
      </w:r>
      <w:proofErr w:type="gramEnd"/>
      <w:r>
        <w:rPr>
          <w:rFonts w:ascii="Arial" w:hAnsi="Arial" w:cs="Arial"/>
          <w:color w:val="000000"/>
          <w:sz w:val="20"/>
          <w:szCs w:val="20"/>
          <w:shd w:val="clear" w:color="auto" w:fill="FFFFFF"/>
        </w:rPr>
        <w:t>, as no more than one object at a time can have lifetime responsibility for another object.</w:t>
      </w:r>
    </w:p>
    <w:p w:rsidR="002C44B7" w:rsidRDefault="002C44B7" w:rsidP="002C44B7">
      <w:pPr>
        <w:pStyle w:val="Heading4"/>
        <w:shd w:val="clear" w:color="auto" w:fill="FFFFFF"/>
        <w:spacing w:before="0" w:after="72" w:line="288" w:lineRule="atLeast"/>
        <w:rPr>
          <w:rFonts w:ascii="Arial" w:hAnsi="Arial" w:cs="Arial"/>
          <w:color w:val="000000"/>
          <w:sz w:val="23"/>
          <w:szCs w:val="23"/>
        </w:rPr>
      </w:pPr>
      <w:r>
        <w:rPr>
          <w:rStyle w:val="mw-headline"/>
          <w:rFonts w:ascii="Arial" w:hAnsi="Arial" w:cs="Arial"/>
          <w:color w:val="000000"/>
          <w:sz w:val="23"/>
          <w:szCs w:val="23"/>
        </w:rPr>
        <w:t>Generalization</w:t>
      </w:r>
    </w:p>
    <w:p w:rsidR="002C44B7" w:rsidRDefault="002C44B7" w:rsidP="00663C8C">
      <w:pPr>
        <w:pStyle w:val="NormalWeb"/>
        <w:shd w:val="clear" w:color="auto" w:fill="FFFFFF"/>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The</w:t>
      </w:r>
      <w:r>
        <w:rPr>
          <w:rStyle w:val="apple-converted-space"/>
          <w:rFonts w:ascii="Arial" w:hAnsi="Arial" w:cs="Arial"/>
          <w:color w:val="000000"/>
          <w:sz w:val="20"/>
          <w:szCs w:val="20"/>
          <w:shd w:val="clear" w:color="auto" w:fill="FFFFFF"/>
        </w:rPr>
        <w:t> </w:t>
      </w:r>
      <w:hyperlink r:id="rId8" w:tooltip="Superclass" w:history="1">
        <w:proofErr w:type="gramStart"/>
        <w:r>
          <w:rPr>
            <w:rStyle w:val="Hyperlink"/>
            <w:rFonts w:ascii="Arial" w:hAnsi="Arial" w:cs="Arial"/>
            <w:i/>
            <w:iCs/>
            <w:color w:val="0B0080"/>
            <w:sz w:val="20"/>
            <w:szCs w:val="20"/>
            <w:shd w:val="clear" w:color="auto" w:fill="FFFFFF"/>
          </w:rPr>
          <w:t>superclass</w:t>
        </w:r>
        <w:proofErr w:type="gramEnd"/>
      </w:hyperlink>
      <w:r>
        <w:rPr>
          <w:rFonts w:ascii="Arial" w:hAnsi="Arial" w:cs="Arial"/>
          <w:color w:val="000000"/>
          <w:sz w:val="20"/>
          <w:szCs w:val="20"/>
          <w:shd w:val="clear" w:color="auto" w:fill="FFFFFF"/>
        </w:rPr>
        <w:t>(base class) in the generalization relationship is also known as the</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"parent"</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superclass</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base class</w:t>
      </w:r>
      <w:r>
        <w:rPr>
          <w:rFonts w:ascii="Arial" w:hAnsi="Arial" w:cs="Arial"/>
          <w:color w:val="000000"/>
          <w:sz w:val="20"/>
          <w:szCs w:val="20"/>
          <w:shd w:val="clear" w:color="auto" w:fill="FFFFFF"/>
        </w:rPr>
        <w:t>, or</w:t>
      </w:r>
      <w:r w:rsidR="00C85D1A">
        <w:rPr>
          <w:rFonts w:ascii="Arial" w:hAnsi="Arial" w:cs="Arial"/>
          <w:color w:val="000000"/>
          <w:sz w:val="20"/>
          <w:szCs w:val="20"/>
          <w:shd w:val="clear" w:color="auto" w:fill="FFFFFF"/>
        </w:rPr>
        <w:t xml:space="preserve"> </w:t>
      </w:r>
      <w:bookmarkStart w:id="0" w:name="_GoBack"/>
      <w:bookmarkEnd w:id="0"/>
      <w:r>
        <w:rPr>
          <w:rFonts w:ascii="Arial" w:hAnsi="Arial" w:cs="Arial"/>
          <w:i/>
          <w:iCs/>
          <w:color w:val="000000"/>
          <w:sz w:val="20"/>
          <w:szCs w:val="20"/>
          <w:shd w:val="clear" w:color="auto" w:fill="FFFFFF"/>
        </w:rPr>
        <w:t>base type</w:t>
      </w:r>
      <w:r>
        <w:rPr>
          <w:rFonts w:ascii="Arial" w:hAnsi="Arial" w:cs="Arial"/>
          <w:color w:val="000000"/>
          <w:sz w:val="20"/>
          <w:szCs w:val="20"/>
          <w:shd w:val="clear" w:color="auto" w:fill="FFFFFF"/>
        </w:rPr>
        <w:t>.</w:t>
      </w:r>
    </w:p>
    <w:p w:rsidR="002C44B7" w:rsidRDefault="002C44B7" w:rsidP="00663C8C">
      <w:pPr>
        <w:pStyle w:val="NormalWeb"/>
        <w:shd w:val="clear" w:color="auto" w:fill="FFFFFF"/>
        <w:jc w:val="both"/>
        <w:rPr>
          <w:rFonts w:ascii="Verdana" w:hAnsi="Verdana"/>
          <w:color w:val="000000"/>
          <w:sz w:val="17"/>
          <w:szCs w:val="17"/>
        </w:rPr>
      </w:pPr>
      <w:r>
        <w:rPr>
          <w:rFonts w:ascii="Arial" w:hAnsi="Arial" w:cs="Arial"/>
          <w:color w:val="000000"/>
          <w:sz w:val="20"/>
          <w:szCs w:val="20"/>
          <w:shd w:val="clear" w:color="auto" w:fill="FFFFFF"/>
        </w:rPr>
        <w:t>The</w:t>
      </w:r>
      <w:r>
        <w:rPr>
          <w:rStyle w:val="apple-converted-space"/>
          <w:rFonts w:ascii="Arial" w:hAnsi="Arial" w:cs="Arial"/>
          <w:color w:val="000000"/>
          <w:sz w:val="20"/>
          <w:szCs w:val="20"/>
          <w:shd w:val="clear" w:color="auto" w:fill="FFFFFF"/>
        </w:rPr>
        <w:t> </w:t>
      </w:r>
      <w:hyperlink r:id="rId9" w:tooltip="Subtype" w:history="1">
        <w:r>
          <w:rPr>
            <w:rStyle w:val="Hyperlink"/>
            <w:rFonts w:ascii="Arial" w:hAnsi="Arial" w:cs="Arial"/>
            <w:i/>
            <w:iCs/>
            <w:color w:val="0B0080"/>
            <w:sz w:val="20"/>
            <w:szCs w:val="20"/>
            <w:shd w:val="clear" w:color="auto" w:fill="FFFFFF"/>
          </w:rPr>
          <w:t>subtype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in the specialization relationship is also known as the</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"child"</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subclass</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derived class</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derived type</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inheriting class</w:t>
      </w:r>
      <w:r>
        <w:rPr>
          <w:rFonts w:ascii="Arial" w:hAnsi="Arial" w:cs="Arial"/>
          <w:color w:val="000000"/>
          <w:sz w:val="20"/>
          <w:szCs w:val="20"/>
          <w:shd w:val="clear" w:color="auto" w:fill="FFFFFF"/>
        </w:rPr>
        <w:t>, or</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inheriting type</w:t>
      </w:r>
      <w:r>
        <w:rPr>
          <w:rFonts w:ascii="Arial" w:hAnsi="Arial" w:cs="Arial"/>
          <w:color w:val="000000"/>
          <w:sz w:val="20"/>
          <w:szCs w:val="20"/>
          <w:shd w:val="clear" w:color="auto" w:fill="FFFFFF"/>
        </w:rPr>
        <w:t>.</w:t>
      </w:r>
    </w:p>
    <w:p w:rsidR="00D84631" w:rsidRDefault="00D84631"/>
    <w:sectPr w:rsidR="00D846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2439B"/>
    <w:multiLevelType w:val="multilevel"/>
    <w:tmpl w:val="A50C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18560D"/>
    <w:multiLevelType w:val="multilevel"/>
    <w:tmpl w:val="11625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D7E"/>
    <w:rsid w:val="002C44B7"/>
    <w:rsid w:val="00663C8C"/>
    <w:rsid w:val="007D2D7E"/>
    <w:rsid w:val="00932E3C"/>
    <w:rsid w:val="00B2238C"/>
    <w:rsid w:val="00C85D1A"/>
    <w:rsid w:val="00D846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3C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663C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32E3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2238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3C8C"/>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semiHidden/>
    <w:unhideWhenUsed/>
    <w:rsid w:val="00663C8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semiHidden/>
    <w:rsid w:val="00663C8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932E3C"/>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932E3C"/>
  </w:style>
  <w:style w:type="character" w:customStyle="1" w:styleId="Heading5Char">
    <w:name w:val="Heading 5 Char"/>
    <w:basedOn w:val="DefaultParagraphFont"/>
    <w:link w:val="Heading5"/>
    <w:uiPriority w:val="9"/>
    <w:semiHidden/>
    <w:rsid w:val="00B2238C"/>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B2238C"/>
    <w:rPr>
      <w:color w:val="0000FF"/>
      <w:u w:val="single"/>
    </w:rPr>
  </w:style>
  <w:style w:type="character" w:customStyle="1" w:styleId="apple-converted-space">
    <w:name w:val="apple-converted-space"/>
    <w:basedOn w:val="DefaultParagraphFont"/>
    <w:rsid w:val="00B223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3C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663C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32E3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2238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3C8C"/>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semiHidden/>
    <w:unhideWhenUsed/>
    <w:rsid w:val="00663C8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semiHidden/>
    <w:rsid w:val="00663C8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932E3C"/>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932E3C"/>
  </w:style>
  <w:style w:type="character" w:customStyle="1" w:styleId="Heading5Char">
    <w:name w:val="Heading 5 Char"/>
    <w:basedOn w:val="DefaultParagraphFont"/>
    <w:link w:val="Heading5"/>
    <w:uiPriority w:val="9"/>
    <w:semiHidden/>
    <w:rsid w:val="00B2238C"/>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B2238C"/>
    <w:rPr>
      <w:color w:val="0000FF"/>
      <w:u w:val="single"/>
    </w:rPr>
  </w:style>
  <w:style w:type="character" w:customStyle="1" w:styleId="apple-converted-space">
    <w:name w:val="apple-converted-space"/>
    <w:basedOn w:val="DefaultParagraphFont"/>
    <w:rsid w:val="00B22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35920">
      <w:bodyDiv w:val="1"/>
      <w:marLeft w:val="0"/>
      <w:marRight w:val="0"/>
      <w:marTop w:val="0"/>
      <w:marBottom w:val="0"/>
      <w:divBdr>
        <w:top w:val="none" w:sz="0" w:space="0" w:color="auto"/>
        <w:left w:val="none" w:sz="0" w:space="0" w:color="auto"/>
        <w:bottom w:val="none" w:sz="0" w:space="0" w:color="auto"/>
        <w:right w:val="none" w:sz="0" w:space="0" w:color="auto"/>
      </w:divBdr>
    </w:div>
    <w:div w:id="625737750">
      <w:bodyDiv w:val="1"/>
      <w:marLeft w:val="0"/>
      <w:marRight w:val="0"/>
      <w:marTop w:val="0"/>
      <w:marBottom w:val="0"/>
      <w:divBdr>
        <w:top w:val="none" w:sz="0" w:space="0" w:color="auto"/>
        <w:left w:val="none" w:sz="0" w:space="0" w:color="auto"/>
        <w:bottom w:val="none" w:sz="0" w:space="0" w:color="auto"/>
        <w:right w:val="none" w:sz="0" w:space="0" w:color="auto"/>
      </w:divBdr>
    </w:div>
    <w:div w:id="1054695013">
      <w:bodyDiv w:val="1"/>
      <w:marLeft w:val="0"/>
      <w:marRight w:val="0"/>
      <w:marTop w:val="0"/>
      <w:marBottom w:val="0"/>
      <w:divBdr>
        <w:top w:val="none" w:sz="0" w:space="0" w:color="auto"/>
        <w:left w:val="none" w:sz="0" w:space="0" w:color="auto"/>
        <w:bottom w:val="none" w:sz="0" w:space="0" w:color="auto"/>
        <w:right w:val="none" w:sz="0" w:space="0" w:color="auto"/>
      </w:divBdr>
    </w:div>
    <w:div w:id="1174227138">
      <w:bodyDiv w:val="1"/>
      <w:marLeft w:val="0"/>
      <w:marRight w:val="0"/>
      <w:marTop w:val="0"/>
      <w:marBottom w:val="0"/>
      <w:divBdr>
        <w:top w:val="none" w:sz="0" w:space="0" w:color="auto"/>
        <w:left w:val="none" w:sz="0" w:space="0" w:color="auto"/>
        <w:bottom w:val="none" w:sz="0" w:space="0" w:color="auto"/>
        <w:right w:val="none" w:sz="0" w:space="0" w:color="auto"/>
      </w:divBdr>
    </w:div>
    <w:div w:id="1259173554">
      <w:bodyDiv w:val="1"/>
      <w:marLeft w:val="0"/>
      <w:marRight w:val="0"/>
      <w:marTop w:val="0"/>
      <w:marBottom w:val="0"/>
      <w:divBdr>
        <w:top w:val="none" w:sz="0" w:space="0" w:color="auto"/>
        <w:left w:val="none" w:sz="0" w:space="0" w:color="auto"/>
        <w:bottom w:val="none" w:sz="0" w:space="0" w:color="auto"/>
        <w:right w:val="none" w:sz="0" w:space="0" w:color="auto"/>
      </w:divBdr>
    </w:div>
    <w:div w:id="1543786309">
      <w:bodyDiv w:val="1"/>
      <w:marLeft w:val="0"/>
      <w:marRight w:val="0"/>
      <w:marTop w:val="0"/>
      <w:marBottom w:val="0"/>
      <w:divBdr>
        <w:top w:val="none" w:sz="0" w:space="0" w:color="auto"/>
        <w:left w:val="none" w:sz="0" w:space="0" w:color="auto"/>
        <w:bottom w:val="none" w:sz="0" w:space="0" w:color="auto"/>
        <w:right w:val="none" w:sz="0" w:space="0" w:color="auto"/>
      </w:divBdr>
    </w:div>
    <w:div w:id="1577782168">
      <w:bodyDiv w:val="1"/>
      <w:marLeft w:val="0"/>
      <w:marRight w:val="0"/>
      <w:marTop w:val="0"/>
      <w:marBottom w:val="0"/>
      <w:divBdr>
        <w:top w:val="none" w:sz="0" w:space="0" w:color="auto"/>
        <w:left w:val="none" w:sz="0" w:space="0" w:color="auto"/>
        <w:bottom w:val="none" w:sz="0" w:space="0" w:color="auto"/>
        <w:right w:val="none" w:sz="0" w:space="0" w:color="auto"/>
      </w:divBdr>
    </w:div>
    <w:div w:id="1733964051">
      <w:bodyDiv w:val="1"/>
      <w:marLeft w:val="0"/>
      <w:marRight w:val="0"/>
      <w:marTop w:val="0"/>
      <w:marBottom w:val="0"/>
      <w:divBdr>
        <w:top w:val="none" w:sz="0" w:space="0" w:color="auto"/>
        <w:left w:val="none" w:sz="0" w:space="0" w:color="auto"/>
        <w:bottom w:val="none" w:sz="0" w:space="0" w:color="auto"/>
        <w:right w:val="none" w:sz="0" w:space="0" w:color="auto"/>
      </w:divBdr>
    </w:div>
    <w:div w:id="1821001894">
      <w:bodyDiv w:val="1"/>
      <w:marLeft w:val="0"/>
      <w:marRight w:val="0"/>
      <w:marTop w:val="0"/>
      <w:marBottom w:val="0"/>
      <w:divBdr>
        <w:top w:val="none" w:sz="0" w:space="0" w:color="auto"/>
        <w:left w:val="none" w:sz="0" w:space="0" w:color="auto"/>
        <w:bottom w:val="none" w:sz="0" w:space="0" w:color="auto"/>
        <w:right w:val="none" w:sz="0" w:space="0" w:color="auto"/>
      </w:divBdr>
    </w:div>
    <w:div w:id="208499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uperclass" TargetMode="External"/><Relationship Id="rId3" Type="http://schemas.microsoft.com/office/2007/relationships/stylesWithEffects" Target="stylesWithEffects.xml"/><Relationship Id="rId7" Type="http://schemas.openxmlformats.org/officeDocument/2006/relationships/hyperlink" Target="http://en.wikipedia.org/wiki/Object_composi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Aggregation_(object-oriented_programmi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Subty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661</TotalTime>
  <Pages>3</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N0UR</dc:creator>
  <cp:keywords/>
  <dc:description/>
  <cp:lastModifiedBy>N0UR</cp:lastModifiedBy>
  <cp:revision>5</cp:revision>
  <dcterms:created xsi:type="dcterms:W3CDTF">2012-10-08T07:29:00Z</dcterms:created>
  <dcterms:modified xsi:type="dcterms:W3CDTF">2012-10-08T18:30:00Z</dcterms:modified>
</cp:coreProperties>
</file>