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374855" w14:textId="77777777" w:rsidR="00262F2F" w:rsidRDefault="00900D97" w:rsidP="00262F2F">
      <w:pPr>
        <w:spacing w:line="360" w:lineRule="auto"/>
        <w:jc w:val="center"/>
        <w:rPr>
          <w:rFonts w:ascii="Calibri" w:eastAsia="Times New Roman" w:hAnsi="Calibri" w:cs="Calibri"/>
          <w:b/>
          <w:bCs/>
          <w:sz w:val="32"/>
          <w:szCs w:val="32"/>
        </w:rPr>
      </w:pPr>
      <w:r>
        <w:rPr>
          <w:rFonts w:ascii="Calibri" w:eastAsia="Times New Roman" w:hAnsi="Calibri" w:cs="Calibri"/>
          <w:b/>
          <w:bCs/>
          <w:sz w:val="32"/>
          <w:szCs w:val="32"/>
        </w:rPr>
        <w:t>Data Centre</w:t>
      </w:r>
      <w:r w:rsidR="00262F2F" w:rsidRPr="00262F2F">
        <w:rPr>
          <w:rFonts w:ascii="Calibri" w:eastAsia="Times New Roman" w:hAnsi="Calibri" w:cs="Calibri"/>
          <w:b/>
          <w:bCs/>
          <w:sz w:val="32"/>
          <w:szCs w:val="32"/>
        </w:rPr>
        <w:t xml:space="preserve"> Reliability</w:t>
      </w:r>
    </w:p>
    <w:p w14:paraId="08DEC58A" w14:textId="77777777" w:rsidR="00262F2F" w:rsidRDefault="00262F2F" w:rsidP="00262F2F">
      <w:pPr>
        <w:spacing w:line="360" w:lineRule="auto"/>
        <w:jc w:val="both"/>
        <w:rPr>
          <w:rFonts w:eastAsia="Times New Roman"/>
        </w:rPr>
      </w:pPr>
    </w:p>
    <w:p w14:paraId="654CFEBF" w14:textId="77777777" w:rsidR="00262F2F" w:rsidRDefault="00262F2F" w:rsidP="00262F2F">
      <w:pPr>
        <w:spacing w:line="360" w:lineRule="auto"/>
        <w:jc w:val="both"/>
        <w:rPr>
          <w:rFonts w:ascii="Calibri" w:eastAsia="Times New Roman" w:hAnsi="Calibri" w:cs="Calibri"/>
          <w:sz w:val="23"/>
          <w:szCs w:val="23"/>
        </w:rPr>
      </w:pPr>
      <w:r>
        <w:rPr>
          <w:rFonts w:ascii="Calibri" w:eastAsia="Times New Roman" w:hAnsi="Calibri" w:cs="Calibri"/>
          <w:sz w:val="23"/>
          <w:szCs w:val="23"/>
        </w:rPr>
        <w:t>The objective of reliability studies is to reduce the likelihood or frequency of failures in a given system. Data centres are complex and critical systems in which the reliability plays an important role in their effective operation. System modelling of a data centre should consider not only equipment level reliability but also the interactions between IT, electrical, and mechanical subsystems.  Physics-based approaches together with data-driven reliability models combined have the potential to provide greater visibility for decision makers to improve the state of health in their data centres. Such tools can postpone unnecessary maintenance in addition to expediting the required services. Reliability modelling is a crucial aspect of autonomous operations, allowing for the anticipation of adverse events to allow for system reconfiguration in a timely manner.</w:t>
      </w:r>
    </w:p>
    <w:p w14:paraId="55D5C764" w14:textId="77777777" w:rsidR="00895530" w:rsidRDefault="00895530" w:rsidP="00262F2F">
      <w:pPr>
        <w:spacing w:line="360" w:lineRule="auto"/>
        <w:jc w:val="both"/>
        <w:rPr>
          <w:rFonts w:ascii="Calibri" w:eastAsia="Times New Roman" w:hAnsi="Calibri" w:cs="Calibri"/>
          <w:sz w:val="23"/>
          <w:szCs w:val="23"/>
        </w:rPr>
      </w:pPr>
    </w:p>
    <w:p w14:paraId="054F37A6" w14:textId="03501744" w:rsidR="00895530" w:rsidRPr="00895530" w:rsidRDefault="00895530" w:rsidP="00262F2F">
      <w:pPr>
        <w:spacing w:line="360" w:lineRule="auto"/>
        <w:jc w:val="both"/>
        <w:rPr>
          <w:rFonts w:eastAsia="Times New Roman"/>
        </w:rPr>
      </w:pPr>
      <w:r>
        <w:rPr>
          <w:rFonts w:ascii="Calibri" w:eastAsia="Times New Roman" w:hAnsi="Calibri" w:cs="Calibri"/>
          <w:sz w:val="23"/>
          <w:szCs w:val="23"/>
        </w:rPr>
        <w:t xml:space="preserve">We are looking for </w:t>
      </w:r>
      <w:r w:rsidR="00492D5F">
        <w:rPr>
          <w:rFonts w:ascii="Calibri" w:eastAsia="Times New Roman" w:hAnsi="Calibri" w:cs="Calibri"/>
          <w:sz w:val="23"/>
          <w:szCs w:val="23"/>
        </w:rPr>
        <w:t>a candidate who holds an undergraduate</w:t>
      </w:r>
      <w:r>
        <w:rPr>
          <w:rFonts w:ascii="Calibri" w:eastAsia="Times New Roman" w:hAnsi="Calibri" w:cs="Calibri"/>
          <w:sz w:val="23"/>
          <w:szCs w:val="23"/>
        </w:rPr>
        <w:t xml:space="preserve"> degree with an excellent academic record in Computer Science, Computer Engineering, Electrical Engineering or related fields. A strong interest an</w:t>
      </w:r>
      <w:r w:rsidR="00492D5F">
        <w:rPr>
          <w:rFonts w:ascii="Calibri" w:eastAsia="Times New Roman" w:hAnsi="Calibri" w:cs="Calibri"/>
          <w:sz w:val="23"/>
          <w:szCs w:val="23"/>
        </w:rPr>
        <w:t>d previous experience in modelling</w:t>
      </w:r>
      <w:bookmarkStart w:id="0" w:name="_GoBack"/>
      <w:bookmarkEnd w:id="0"/>
      <w:r w:rsidR="00492D5F">
        <w:rPr>
          <w:rFonts w:ascii="Calibri" w:eastAsia="Times New Roman" w:hAnsi="Calibri" w:cs="Calibri"/>
          <w:sz w:val="23"/>
          <w:szCs w:val="23"/>
        </w:rPr>
        <w:t xml:space="preserve"> (stochastic models in particular), </w:t>
      </w:r>
      <w:r>
        <w:rPr>
          <w:rFonts w:ascii="Calibri" w:eastAsia="Times New Roman" w:hAnsi="Calibri" w:cs="Calibri"/>
          <w:sz w:val="23"/>
          <w:szCs w:val="23"/>
        </w:rPr>
        <w:t>reliability analysis</w:t>
      </w:r>
      <w:r w:rsidR="00492D5F">
        <w:rPr>
          <w:rFonts w:ascii="Calibri" w:eastAsia="Times New Roman" w:hAnsi="Calibri" w:cs="Calibri"/>
          <w:sz w:val="23"/>
          <w:szCs w:val="23"/>
        </w:rPr>
        <w:t xml:space="preserve">, and statistical approaches </w:t>
      </w:r>
      <w:r>
        <w:rPr>
          <w:rFonts w:ascii="Calibri" w:eastAsia="Times New Roman" w:hAnsi="Calibri" w:cs="Calibri"/>
          <w:sz w:val="23"/>
          <w:szCs w:val="23"/>
        </w:rPr>
        <w:t>is required. For further information about the position, please contact Dr. Douglas Down (</w:t>
      </w:r>
      <w:hyperlink r:id="rId5" w:history="1">
        <w:r>
          <w:rPr>
            <w:rStyle w:val="Hyperlink"/>
            <w:rFonts w:ascii="Calibri" w:eastAsia="Times New Roman" w:hAnsi="Calibri" w:cs="Calibri"/>
            <w:color w:val="0463C1"/>
          </w:rPr>
          <w:t>downd@mcmaster.ca</w:t>
        </w:r>
      </w:hyperlink>
      <w:r>
        <w:rPr>
          <w:rFonts w:ascii="Calibri" w:eastAsia="Times New Roman" w:hAnsi="Calibri" w:cs="Calibri"/>
          <w:sz w:val="23"/>
          <w:szCs w:val="23"/>
        </w:rPr>
        <w:t>) and/or visit our website</w:t>
      </w:r>
      <w:r>
        <w:rPr>
          <w:rStyle w:val="apple-converted-space"/>
          <w:rFonts w:ascii="Calibri" w:eastAsia="Times New Roman" w:hAnsi="Calibri" w:cs="Calibri"/>
          <w:sz w:val="23"/>
          <w:szCs w:val="23"/>
        </w:rPr>
        <w:t> </w:t>
      </w:r>
      <w:hyperlink r:id="rId6" w:history="1">
        <w:r>
          <w:rPr>
            <w:rStyle w:val="Hyperlink"/>
            <w:rFonts w:ascii="Calibri" w:eastAsia="Times New Roman" w:hAnsi="Calibri" w:cs="Calibri"/>
            <w:color w:val="0463C1"/>
            <w:sz w:val="23"/>
            <w:szCs w:val="23"/>
          </w:rPr>
          <w:t>circ.mcmaster.ca</w:t>
        </w:r>
      </w:hyperlink>
      <w:r>
        <w:rPr>
          <w:rFonts w:ascii="Calibri" w:eastAsia="Times New Roman" w:hAnsi="Calibri" w:cs="Calibri"/>
          <w:sz w:val="23"/>
          <w:szCs w:val="23"/>
        </w:rPr>
        <w:t>.</w:t>
      </w:r>
    </w:p>
    <w:p w14:paraId="4B16997F" w14:textId="77777777" w:rsidR="00262F2F" w:rsidRDefault="00262F2F" w:rsidP="00262F2F">
      <w:pPr>
        <w:spacing w:line="360" w:lineRule="auto"/>
        <w:jc w:val="both"/>
        <w:rPr>
          <w:rFonts w:eastAsia="Times New Roman"/>
        </w:rPr>
      </w:pPr>
    </w:p>
    <w:p w14:paraId="3D0B6DD6" w14:textId="77777777" w:rsidR="00262F2F" w:rsidRPr="00262F2F" w:rsidRDefault="00262F2F" w:rsidP="00895530">
      <w:pPr>
        <w:spacing w:line="360" w:lineRule="auto"/>
        <w:jc w:val="both"/>
        <w:rPr>
          <w:rFonts w:eastAsia="Times New Roman"/>
          <w:i/>
          <w:iCs/>
          <w:u w:val="single"/>
        </w:rPr>
      </w:pPr>
      <w:r>
        <w:rPr>
          <w:rFonts w:ascii="Calibri" w:eastAsia="Times New Roman" w:hAnsi="Calibri" w:cs="Calibri"/>
          <w:sz w:val="23"/>
          <w:szCs w:val="23"/>
        </w:rPr>
        <w:t>The Computing Infrastructure Research Centre (CIRC) at McMaster University is bringing transformative changes in the way data centres (DCs) and other forms of computing infrastructure are designed, built, and operated. CIRC is the first data centre research facility in Canada and among very few others worldwide, and boasts a pioneering model of university-industry collaboration. Its research is market-focused and needs-driven, ensuring that its resources are fully leveraged in solving problems that create value to industry and society.</w:t>
      </w:r>
    </w:p>
    <w:p w14:paraId="7A817644" w14:textId="77777777" w:rsidR="00262F2F" w:rsidRDefault="00262F2F" w:rsidP="00262F2F">
      <w:pPr>
        <w:spacing w:line="360" w:lineRule="auto"/>
        <w:jc w:val="both"/>
        <w:rPr>
          <w:rFonts w:eastAsia="Times New Roman"/>
        </w:rPr>
      </w:pPr>
    </w:p>
    <w:p w14:paraId="53A31280" w14:textId="77777777" w:rsidR="005B78B0" w:rsidRDefault="005B78B0" w:rsidP="00262F2F">
      <w:pPr>
        <w:spacing w:line="360" w:lineRule="auto"/>
        <w:jc w:val="both"/>
      </w:pPr>
    </w:p>
    <w:sectPr w:rsidR="005B78B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F2F"/>
    <w:rsid w:val="00262F2F"/>
    <w:rsid w:val="00492D5F"/>
    <w:rsid w:val="005B78B0"/>
    <w:rsid w:val="00895530"/>
    <w:rsid w:val="00900D97"/>
    <w:rsid w:val="00A740F2"/>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72B4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2F2F"/>
    <w:pPr>
      <w:spacing w:after="0" w:line="240" w:lineRule="auto"/>
    </w:pPr>
    <w:rPr>
      <w:rFonts w:ascii="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2F2F"/>
    <w:rPr>
      <w:color w:val="0000FF"/>
      <w:u w:val="single"/>
    </w:rPr>
  </w:style>
  <w:style w:type="character" w:customStyle="1" w:styleId="apple-converted-space">
    <w:name w:val="apple-converted-space"/>
    <w:basedOn w:val="DefaultParagraphFont"/>
    <w:rsid w:val="00262F2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2F2F"/>
    <w:pPr>
      <w:spacing w:after="0" w:line="240" w:lineRule="auto"/>
    </w:pPr>
    <w:rPr>
      <w:rFonts w:ascii="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2F2F"/>
    <w:rPr>
      <w:color w:val="0000FF"/>
      <w:u w:val="single"/>
    </w:rPr>
  </w:style>
  <w:style w:type="character" w:customStyle="1" w:styleId="apple-converted-space">
    <w:name w:val="apple-converted-space"/>
    <w:basedOn w:val="DefaultParagraphFont"/>
    <w:rsid w:val="00262F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3959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zheng@mcmaster.ca" TargetMode="External"/><Relationship Id="rId6" Type="http://schemas.openxmlformats.org/officeDocument/2006/relationships/hyperlink" Target="http://circ.mcmaster.ca/"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298</Words>
  <Characters>1701</Characters>
  <Application>Microsoft Macintosh Word</Application>
  <DocSecurity>0</DocSecurity>
  <Lines>14</Lines>
  <Paragraphs>3</Paragraphs>
  <ScaleCrop>false</ScaleCrop>
  <Company/>
  <LinksUpToDate>false</LinksUpToDate>
  <CharactersWithSpaces>1996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Esmalifalak</dc:creator>
  <cp:keywords/>
  <dc:description/>
  <cp:lastModifiedBy>Douglas Down</cp:lastModifiedBy>
  <cp:revision>4</cp:revision>
  <dcterms:created xsi:type="dcterms:W3CDTF">2018-11-07T17:10:00Z</dcterms:created>
  <dcterms:modified xsi:type="dcterms:W3CDTF">2019-04-26T16:13:00Z</dcterms:modified>
</cp:coreProperties>
</file>